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332FAB">
        <w:rPr>
          <w:rFonts w:ascii="Arial" w:hAnsi="Arial" w:cs="Arial"/>
          <w:b/>
        </w:rPr>
        <w:t>10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332FAB">
        <w:rPr>
          <w:rFonts w:ascii="Arial" w:hAnsi="Arial" w:cs="Arial"/>
          <w:b/>
        </w:rPr>
        <w:t>Sun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p w:rsidR="006A3DE0" w:rsidRDefault="006A3DE0" w:rsidP="00A41134">
      <w:pPr>
        <w:rPr>
          <w:rFonts w:ascii="Arial" w:hAnsi="Arial" w:cs="Arial"/>
          <w:b/>
        </w:rPr>
      </w:pP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205D92">
        <w:rPr>
          <w:rFonts w:ascii="Arial" w:hAnsi="Arial" w:cs="Arial"/>
          <w:lang w:val="es-ES_tradnl"/>
        </w:rPr>
        <w:t xml:space="preserve">n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</w:t>
      </w:r>
      <w:r w:rsidR="00205D92">
        <w:rPr>
          <w:rFonts w:ascii="Arial" w:hAnsi="Arial" w:cs="Arial"/>
          <w:lang w:val="es-ES_tradnl"/>
        </w:rPr>
        <w:t xml:space="preserve"> </w:t>
      </w:r>
      <w:r w:rsidR="00854A27">
        <w:rPr>
          <w:rFonts w:ascii="Arial" w:hAnsi="Arial" w:cs="Arial"/>
          <w:lang w:val="es-ES_tradnl"/>
        </w:rPr>
        <w:t>Concrete Fini</w:t>
      </w:r>
      <w:r w:rsidR="00205D92">
        <w:rPr>
          <w:rFonts w:ascii="Arial" w:hAnsi="Arial" w:cs="Arial"/>
          <w:lang w:val="es-ES_tradnl"/>
        </w:rPr>
        <w:t xml:space="preserve">sher                   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</w:t>
      </w:r>
      <w:r w:rsidR="00205D92">
        <w:rPr>
          <w:rFonts w:ascii="Arial" w:hAnsi="Arial" w:cs="Arial"/>
          <w:lang w:val="es-ES_tradnl"/>
        </w:rPr>
        <w:t xml:space="preserve">  </w:t>
      </w:r>
      <w:r w:rsidR="00486C33">
        <w:rPr>
          <w:rFonts w:ascii="Arial" w:hAnsi="Arial" w:cs="Arial"/>
          <w:lang w:val="es-ES_tradnl"/>
        </w:rPr>
        <w:t>Iron Wo</w:t>
      </w:r>
      <w:r w:rsidR="00205D92">
        <w:rPr>
          <w:rFonts w:ascii="Arial" w:hAnsi="Arial" w:cs="Arial"/>
          <w:lang w:val="es-ES_tradnl"/>
        </w:rPr>
        <w:t xml:space="preserve">rkers                          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</w:t>
      </w:r>
      <w:r w:rsidR="00205D92">
        <w:rPr>
          <w:rFonts w:ascii="Arial" w:hAnsi="Arial" w:cs="Arial"/>
          <w:lang w:val="es-ES_tradnl"/>
        </w:rPr>
        <w:t xml:space="preserve">                               </w:t>
      </w:r>
      <w:r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Surveyor </w:t>
      </w:r>
      <w:r w:rsidR="00205D92">
        <w:rPr>
          <w:rFonts w:ascii="Arial" w:hAnsi="Arial" w:cs="Arial"/>
          <w:lang w:val="es-ES_tradnl"/>
        </w:rPr>
        <w:t xml:space="preserve">                               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                           Fitters</w:t>
      </w:r>
      <w:r w:rsidR="00AE779B">
        <w:rPr>
          <w:rFonts w:ascii="Arial" w:hAnsi="Arial" w:cs="Arial"/>
          <w:lang w:val="es-ES_tradnl"/>
        </w:rPr>
        <w:t>/Mechaics</w:t>
      </w:r>
      <w:r w:rsidR="00205D92">
        <w:rPr>
          <w:rFonts w:ascii="Arial" w:hAnsi="Arial" w:cs="Arial"/>
          <w:lang w:val="es-ES_tradnl"/>
        </w:rPr>
        <w:t xml:space="preserve">                   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Helpers  </w:t>
      </w:r>
      <w:r w:rsidR="00205D92">
        <w:rPr>
          <w:rFonts w:ascii="Arial" w:hAnsi="Arial" w:cs="Arial"/>
          <w:lang w:val="es-ES_tradnl"/>
        </w:rPr>
        <w:t xml:space="preserve">                               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Operators                 </w:t>
      </w:r>
      <w:r w:rsidR="00205D92">
        <w:rPr>
          <w:rFonts w:ascii="Arial" w:hAnsi="Arial" w:cs="Arial"/>
          <w:lang w:val="es-ES_tradnl"/>
        </w:rPr>
        <w:t xml:space="preserve">              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  <w:r w:rsidR="007E3491">
        <w:t xml:space="preserve"> and or issues.</w:t>
      </w:r>
    </w:p>
    <w:p w:rsidR="00CD5684" w:rsidRDefault="00CD5684" w:rsidP="00CD5684">
      <w:pPr>
        <w:pStyle w:val="ListParagraph"/>
        <w:ind w:left="2070"/>
      </w:pPr>
    </w:p>
    <w:p w:rsidR="00920288" w:rsidRPr="009973B5" w:rsidRDefault="00920288" w:rsidP="00CD5684">
      <w:pPr>
        <w:pStyle w:val="ListParagraph"/>
        <w:numPr>
          <w:ilvl w:val="0"/>
          <w:numId w:val="31"/>
        </w:numPr>
      </w:pPr>
      <w:r w:rsidRPr="00AE779B">
        <w:t>Cathodic</w:t>
      </w:r>
      <w:r w:rsidR="007E3491">
        <w:t xml:space="preserve"> design for piping system has been finalized. Estimated completion date 15 October 2010.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Pr="006A3DE0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3616BC" w:rsidRPr="006A3DE0">
        <w:t>was</w:t>
      </w:r>
      <w:r w:rsidR="0087087A" w:rsidRPr="006A3DE0">
        <w:t xml:space="preserve"> shipped </w:t>
      </w:r>
      <w:r w:rsidR="003616BC" w:rsidRPr="006A3DE0">
        <w:t>27</w:t>
      </w:r>
      <w:r w:rsidR="0087087A" w:rsidRPr="006A3DE0">
        <w:t xml:space="preserve"> Sept 2010</w:t>
      </w:r>
      <w:r w:rsidR="008A65A9" w:rsidRPr="006A3DE0">
        <w:t xml:space="preserve"> from Sedalia.</w:t>
      </w:r>
      <w:r w:rsidR="003616BC" w:rsidRPr="006A3DE0">
        <w:t xml:space="preserve"> ETA </w:t>
      </w:r>
      <w:r w:rsidR="007E3491" w:rsidRPr="006A3DE0">
        <w:t>Guanta 8 October 2010</w:t>
      </w:r>
      <w:r w:rsidR="003616BC" w:rsidRPr="006A3DE0">
        <w:t>.</w:t>
      </w:r>
      <w:r w:rsidR="007E3491" w:rsidRPr="006A3DE0">
        <w:t xml:space="preserve"> ETA Site 12 October 2010.</w:t>
      </w:r>
    </w:p>
    <w:p w:rsidR="003A433F" w:rsidRPr="003616BC" w:rsidRDefault="003A433F" w:rsidP="00D276AA">
      <w:pPr>
        <w:rPr>
          <w:b/>
        </w:rPr>
      </w:pPr>
    </w:p>
    <w:p w:rsidR="008A65A9" w:rsidRPr="00397237" w:rsidRDefault="00595BF5" w:rsidP="008A65A9">
      <w:pPr>
        <w:pStyle w:val="ListParagraph"/>
        <w:numPr>
          <w:ilvl w:val="0"/>
          <w:numId w:val="31"/>
        </w:numPr>
        <w:jc w:val="both"/>
        <w:rPr>
          <w:b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</w:t>
      </w:r>
      <w:r w:rsidR="008A65A9" w:rsidRPr="00814EB1">
        <w:lastRenderedPageBreak/>
        <w:t>schedule. Additional materials are being 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>. Rewiring of MCC 100 is ongoing.</w:t>
      </w:r>
      <w:r w:rsidR="00397237">
        <w:t xml:space="preserve"> </w:t>
      </w:r>
      <w:r w:rsidR="00397237" w:rsidRPr="00B668F5">
        <w:t>Water treatment &amp; gas compressor MCC’s are being inspected for compliance to design drawings and compatibility with the equipment shipped.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FC093C" w:rsidRDefault="008A65A9" w:rsidP="00B0352D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7E3491">
        <w:t xml:space="preserve">power and control cable. </w:t>
      </w:r>
    </w:p>
    <w:p w:rsidR="00FC093C" w:rsidRPr="00FC093C" w:rsidRDefault="00FC093C" w:rsidP="00FC093C">
      <w:pPr>
        <w:pStyle w:val="ListParagraph"/>
        <w:rPr>
          <w:b/>
          <w:i/>
        </w:rPr>
      </w:pPr>
    </w:p>
    <w:p w:rsidR="0025611E" w:rsidRPr="002C1784" w:rsidRDefault="00FC093C" w:rsidP="0025611E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B668F5">
        <w:t>A</w:t>
      </w:r>
      <w:r w:rsidR="006A3DE0" w:rsidRPr="00B668F5">
        <w:t xml:space="preserve">ir </w:t>
      </w:r>
      <w:r w:rsidR="007E3491" w:rsidRPr="00B668F5">
        <w:t xml:space="preserve">cable delivery </w:t>
      </w:r>
      <w:r w:rsidR="006A3DE0" w:rsidRPr="00B668F5">
        <w:t xml:space="preserve">arrived from Miami to Valencia on </w:t>
      </w:r>
      <w:r w:rsidRPr="00B668F5">
        <w:t>7</w:t>
      </w:r>
      <w:r w:rsidR="006A3DE0" w:rsidRPr="00B668F5">
        <w:t xml:space="preserve"> October 2010. </w:t>
      </w:r>
      <w:r w:rsidRPr="00B668F5">
        <w:t>Industrial Dart shipment arrived on site 8 October.</w:t>
      </w:r>
      <w:r w:rsidR="002C1784">
        <w:t xml:space="preserve"> </w:t>
      </w:r>
      <w:r w:rsidR="002C1784" w:rsidRPr="002C1784">
        <w:rPr>
          <w:b/>
          <w:i/>
        </w:rPr>
        <w:t>Industrial Edge has arrived at Guanta. Material expected on site 11 Oct 2010. Air shipment from Miami is expected to arrive on site 11 Oct 2010</w:t>
      </w:r>
    </w:p>
    <w:p w:rsidR="00FC093C" w:rsidRPr="00B668F5" w:rsidRDefault="00FC093C" w:rsidP="00FC093C">
      <w:pPr>
        <w:jc w:val="both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Pr="00FF29C0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9973B5" w:rsidRPr="00B60C08" w:rsidRDefault="009973B5" w:rsidP="009973B5">
      <w:pPr>
        <w:pStyle w:val="ListParagraph"/>
        <w:ind w:left="3240"/>
        <w:jc w:val="both"/>
        <w:rPr>
          <w:b/>
          <w:i/>
        </w:rPr>
      </w:pP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377026" w:rsidRDefault="004B6B74" w:rsidP="007C2DBA">
      <w:pPr>
        <w:pStyle w:val="ListParagraph"/>
        <w:numPr>
          <w:ilvl w:val="2"/>
          <w:numId w:val="24"/>
        </w:numPr>
        <w:rPr>
          <w:b/>
        </w:rPr>
      </w:pPr>
      <w:r>
        <w:t>GT 300 Paint Exhaust Stack</w:t>
      </w:r>
    </w:p>
    <w:p w:rsidR="00B9467B" w:rsidRPr="00B9467B" w:rsidRDefault="00B9467B" w:rsidP="00B9467B">
      <w:pPr>
        <w:ind w:left="135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7510FC" w:rsidRPr="00A90492" w:rsidRDefault="007510FC" w:rsidP="00A90492">
      <w:pPr>
        <w:pStyle w:val="ListParagraph"/>
        <w:ind w:left="2070"/>
        <w:rPr>
          <w:b/>
        </w:rPr>
      </w:pPr>
    </w:p>
    <w:p w:rsidR="00A90492" w:rsidRPr="00332FAB" w:rsidRDefault="00A90492" w:rsidP="00332FAB">
      <w:pPr>
        <w:pStyle w:val="ListParagraph"/>
        <w:numPr>
          <w:ilvl w:val="2"/>
          <w:numId w:val="24"/>
        </w:numPr>
        <w:rPr>
          <w:b/>
        </w:rPr>
      </w:pP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</w:p>
    <w:p w:rsidR="00B8680A" w:rsidRDefault="00B8680A" w:rsidP="00FA0B56">
      <w:pPr>
        <w:pStyle w:val="ListParagraph"/>
        <w:numPr>
          <w:ilvl w:val="2"/>
          <w:numId w:val="24"/>
        </w:numPr>
      </w:pPr>
      <w:r>
        <w:t>GT 100 Cable Installation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Terminations in MCC’s</w:t>
      </w:r>
    </w:p>
    <w:p w:rsidR="007B3746" w:rsidRDefault="005B0FB9" w:rsidP="004B6B74">
      <w:pPr>
        <w:pStyle w:val="ListParagraph"/>
        <w:numPr>
          <w:ilvl w:val="2"/>
          <w:numId w:val="24"/>
        </w:numPr>
      </w:pPr>
      <w:r>
        <w:t xml:space="preserve">GT 300 </w:t>
      </w:r>
      <w:r w:rsidR="006D799E">
        <w:t xml:space="preserve">- </w:t>
      </w:r>
      <w:r>
        <w:t xml:space="preserve">Install </w:t>
      </w:r>
      <w:r w:rsidR="00205D92">
        <w:t>cable</w:t>
      </w:r>
      <w:r w:rsidR="004B6B74">
        <w:t xml:space="preserve"> &amp; terminate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 xml:space="preserve">BOP – </w:t>
      </w:r>
      <w:r w:rsidR="00B8680A">
        <w:t>Inspecting Water Treatment &amp; Gas Compressor MCC for compliance with design documents</w:t>
      </w:r>
    </w:p>
    <w:p w:rsidR="0080116D" w:rsidRDefault="001560D5" w:rsidP="004B6B74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F321EC" w:rsidRDefault="00F321EC" w:rsidP="00E31815">
      <w:pPr>
        <w:pStyle w:val="ListParagraph"/>
        <w:numPr>
          <w:ilvl w:val="2"/>
          <w:numId w:val="24"/>
        </w:numPr>
      </w:pPr>
      <w:r>
        <w:t>High Voltage – Terminations &amp; Transformer testing</w:t>
      </w:r>
    </w:p>
    <w:p w:rsidR="00E31815" w:rsidRDefault="00E31815" w:rsidP="00E31815">
      <w:pPr>
        <w:pStyle w:val="ListParagraph"/>
        <w:ind w:left="2070"/>
      </w:pPr>
    </w:p>
    <w:p w:rsidR="00872170" w:rsidRDefault="00872170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A90492" w:rsidRDefault="00A90492" w:rsidP="00A90492">
      <w:pPr>
        <w:pStyle w:val="ListParagraph"/>
        <w:numPr>
          <w:ilvl w:val="2"/>
          <w:numId w:val="24"/>
        </w:numPr>
      </w:pPr>
      <w:r w:rsidRPr="00A90492">
        <w:t xml:space="preserve">GT 100 </w:t>
      </w:r>
      <w:r>
        <w:t>Working transmitters and tubing installation.</w:t>
      </w:r>
    </w:p>
    <w:p w:rsidR="00A90492" w:rsidRPr="00A90492" w:rsidRDefault="00A90492" w:rsidP="00A90492">
      <w:pPr>
        <w:pStyle w:val="ListParagraph"/>
        <w:numPr>
          <w:ilvl w:val="2"/>
          <w:numId w:val="24"/>
        </w:numPr>
      </w:pPr>
      <w:r>
        <w:t>GT 300 Valve Calibrations and tubing installation</w:t>
      </w:r>
    </w:p>
    <w:p w:rsidR="005B2B0F" w:rsidRPr="0049128E" w:rsidRDefault="005B2B0F" w:rsidP="0049128E">
      <w:pPr>
        <w:rPr>
          <w:rFonts w:ascii="Arial" w:hAnsi="Arial" w:cs="Arial"/>
          <w:b/>
        </w:rPr>
      </w:pP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lastRenderedPageBreak/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21EC">
        <w:rPr>
          <w:b/>
          <w:i/>
        </w:rPr>
        <w:t>22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21EC">
        <w:rPr>
          <w:b/>
          <w:i/>
        </w:rPr>
        <w:t>22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Default="00B13790" w:rsidP="0056517C">
      <w:pPr>
        <w:ind w:left="2880"/>
      </w:pPr>
      <w:r>
        <w:t>October 31</w:t>
      </w:r>
      <w:r w:rsidR="00C37097" w:rsidRPr="0082299B">
        <w:t xml:space="preserve">, 2010 </w:t>
      </w:r>
    </w:p>
    <w:p w:rsidR="0039735D" w:rsidRPr="0082299B" w:rsidRDefault="0039735D" w:rsidP="0056517C">
      <w:pPr>
        <w:ind w:left="2880"/>
        <w:rPr>
          <w:b/>
          <w:i/>
          <w:u w:val="single"/>
        </w:rPr>
      </w:pP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2F3B96" w:rsidRPr="006B1649" w:rsidRDefault="002F3B96" w:rsidP="004313FF">
      <w:pPr>
        <w:pStyle w:val="ListParagraph"/>
      </w:pPr>
    </w:p>
    <w:p w:rsidR="009A602B" w:rsidRPr="00511986" w:rsidRDefault="004313FF" w:rsidP="00A967D0">
      <w:pPr>
        <w:pStyle w:val="ListParagraph"/>
        <w:numPr>
          <w:ilvl w:val="0"/>
          <w:numId w:val="32"/>
        </w:numPr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80116D">
        <w:t>75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Pr="004242AD">
        <w:t>Cable procurement is ongoing. Schedule is being severely impacted due to lack of cable on site</w:t>
      </w:r>
      <w:r w:rsidR="00D25F28">
        <w:t>.</w:t>
      </w:r>
    </w:p>
    <w:p w:rsidR="00511986" w:rsidRPr="00511986" w:rsidRDefault="00511986" w:rsidP="00511986">
      <w:pPr>
        <w:jc w:val="both"/>
        <w:rPr>
          <w:rFonts w:ascii="Arial" w:hAnsi="Arial" w:cs="Arial"/>
        </w:rPr>
      </w:pPr>
    </w:p>
    <w:p w:rsidR="00511986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lastRenderedPageBreak/>
        <w:t>GT 200 – Generator Lube Oil Pump shaft seal has failed. Sedalia sourcing replacement parts from Tuttle.</w:t>
      </w:r>
    </w:p>
    <w:p w:rsidR="00697EA0" w:rsidRDefault="00697EA0" w:rsidP="00697EA0">
      <w:pPr>
        <w:pStyle w:val="ListParagraph"/>
      </w:pPr>
    </w:p>
    <w:p w:rsidR="00697EA0" w:rsidRPr="00F321EC" w:rsidRDefault="00697EA0" w:rsidP="00A967D0">
      <w:pPr>
        <w:pStyle w:val="ListParagraph"/>
        <w:numPr>
          <w:ilvl w:val="0"/>
          <w:numId w:val="32"/>
        </w:numPr>
        <w:jc w:val="both"/>
      </w:pPr>
      <w:r w:rsidRPr="00F321EC">
        <w:t xml:space="preserve">The cooling water </w:t>
      </w:r>
      <w:r w:rsidR="00441AA9" w:rsidRPr="00F321EC">
        <w:t xml:space="preserve">circulation </w:t>
      </w:r>
      <w:r w:rsidRPr="00F321EC">
        <w:t xml:space="preserve">pumps </w:t>
      </w:r>
      <w:r w:rsidR="008D58CA" w:rsidRPr="00F321EC">
        <w:t>are scheduled to ship on 13 October 2010</w:t>
      </w:r>
      <w:r w:rsidR="00441AA9" w:rsidRPr="00F321EC">
        <w:t>. Anticipated ETA Site is 25 October 2010. These pumps service both the gas compressors and GT 100 and 200. Delivery will impact start up schedule.</w:t>
      </w: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215D7" w:rsidRDefault="002C1784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486400" cy="3657600"/>
            <wp:effectExtent l="19050" t="0" r="0" b="0"/>
            <wp:docPr id="1" name="Picture 1" descr="C:\Documents and Settings\pmelody\Desktop\SITE PICS 10OCT10\IMG_0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melody\Desktop\SITE PICS 10OCT10\IMG_018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784" w:rsidRDefault="002C1784" w:rsidP="00782FC9">
      <w:pPr>
        <w:jc w:val="center"/>
        <w:rPr>
          <w:rFonts w:ascii="Arial" w:hAnsi="Arial" w:cs="Arial"/>
          <w:b/>
        </w:rPr>
      </w:pPr>
    </w:p>
    <w:p w:rsidR="009809AD" w:rsidRDefault="002C1784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GSU Transformer Testing</w:t>
      </w:r>
    </w:p>
    <w:sectPr w:rsidR="009809AD" w:rsidSect="00447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D63" w:rsidRDefault="00F15D63" w:rsidP="00993F9C">
      <w:r>
        <w:separator/>
      </w:r>
    </w:p>
  </w:endnote>
  <w:endnote w:type="continuationSeparator" w:id="0">
    <w:p w:rsidR="00F15D63" w:rsidRDefault="00F15D63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AB" w:rsidRDefault="00332F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AB" w:rsidRDefault="00332FA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AB" w:rsidRDefault="00332F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D63" w:rsidRDefault="00F15D63" w:rsidP="00993F9C">
      <w:r>
        <w:separator/>
      </w:r>
    </w:p>
  </w:footnote>
  <w:footnote w:type="continuationSeparator" w:id="0">
    <w:p w:rsidR="00F15D63" w:rsidRDefault="00F15D63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AB" w:rsidRDefault="00332F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AB" w:rsidRDefault="00332FAB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332FAB" w:rsidTr="00993F9C">
      <w:tc>
        <w:tcPr>
          <w:tcW w:w="4428" w:type="dxa"/>
        </w:tcPr>
        <w:p w:rsidR="00332FAB" w:rsidRDefault="00332FAB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332FAB" w:rsidRDefault="00332FAB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332FAB" w:rsidRDefault="00332FAB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332FAB" w:rsidRDefault="00332FAB">
          <w:pPr>
            <w:pStyle w:val="Header"/>
          </w:pPr>
        </w:p>
      </w:tc>
    </w:tr>
  </w:tbl>
  <w:p w:rsidR="00332FAB" w:rsidRDefault="00332FAB">
    <w:pPr>
      <w:pStyle w:val="Header"/>
    </w:pPr>
  </w:p>
  <w:p w:rsidR="00332FAB" w:rsidRDefault="00332FA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AB" w:rsidRDefault="00332F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0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4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2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8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4"/>
  </w:num>
  <w:num w:numId="18">
    <w:abstractNumId w:val="18"/>
  </w:num>
  <w:num w:numId="19">
    <w:abstractNumId w:val="33"/>
  </w:num>
  <w:num w:numId="20">
    <w:abstractNumId w:val="17"/>
  </w:num>
  <w:num w:numId="21">
    <w:abstractNumId w:val="10"/>
  </w:num>
  <w:num w:numId="22">
    <w:abstractNumId w:val="35"/>
  </w:num>
  <w:num w:numId="23">
    <w:abstractNumId w:val="36"/>
  </w:num>
  <w:num w:numId="24">
    <w:abstractNumId w:val="20"/>
  </w:num>
  <w:num w:numId="25">
    <w:abstractNumId w:val="14"/>
  </w:num>
  <w:num w:numId="26">
    <w:abstractNumId w:val="7"/>
  </w:num>
  <w:num w:numId="27">
    <w:abstractNumId w:val="29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0"/>
  </w:num>
  <w:num w:numId="36">
    <w:abstractNumId w:val="31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47138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D7B87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47B5E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A1014"/>
    <w:rsid w:val="001A1A27"/>
    <w:rsid w:val="001A2916"/>
    <w:rsid w:val="001A2BCE"/>
    <w:rsid w:val="001A3BA6"/>
    <w:rsid w:val="001A5400"/>
    <w:rsid w:val="001A5EDE"/>
    <w:rsid w:val="001A68EE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44F0"/>
    <w:rsid w:val="00205B56"/>
    <w:rsid w:val="00205D92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22D2"/>
    <w:rsid w:val="00254CEF"/>
    <w:rsid w:val="0025611E"/>
    <w:rsid w:val="00262996"/>
    <w:rsid w:val="002642BC"/>
    <w:rsid w:val="00264940"/>
    <w:rsid w:val="00266C19"/>
    <w:rsid w:val="00272485"/>
    <w:rsid w:val="00272CF2"/>
    <w:rsid w:val="00282AB2"/>
    <w:rsid w:val="00284D68"/>
    <w:rsid w:val="00285241"/>
    <w:rsid w:val="00287222"/>
    <w:rsid w:val="00295D6A"/>
    <w:rsid w:val="002A6FDE"/>
    <w:rsid w:val="002B0ACA"/>
    <w:rsid w:val="002B35B0"/>
    <w:rsid w:val="002B6246"/>
    <w:rsid w:val="002B7752"/>
    <w:rsid w:val="002C010B"/>
    <w:rsid w:val="002C1784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1545"/>
    <w:rsid w:val="00303DB1"/>
    <w:rsid w:val="00304CFA"/>
    <w:rsid w:val="003055CA"/>
    <w:rsid w:val="003076AA"/>
    <w:rsid w:val="00314E28"/>
    <w:rsid w:val="003216D7"/>
    <w:rsid w:val="00323390"/>
    <w:rsid w:val="00327D6F"/>
    <w:rsid w:val="00330978"/>
    <w:rsid w:val="00332FAB"/>
    <w:rsid w:val="00333220"/>
    <w:rsid w:val="003342BE"/>
    <w:rsid w:val="003356B5"/>
    <w:rsid w:val="003356D7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9735D"/>
    <w:rsid w:val="003A433F"/>
    <w:rsid w:val="003A4A53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36D2"/>
    <w:rsid w:val="004756F1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B6B74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11986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485E"/>
    <w:rsid w:val="005B5486"/>
    <w:rsid w:val="005B6C6A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B6C"/>
    <w:rsid w:val="005F7B9E"/>
    <w:rsid w:val="0060215D"/>
    <w:rsid w:val="006022E1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66340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3746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116D"/>
    <w:rsid w:val="0080502C"/>
    <w:rsid w:val="00805265"/>
    <w:rsid w:val="00810019"/>
    <w:rsid w:val="00810D65"/>
    <w:rsid w:val="00814EB1"/>
    <w:rsid w:val="008158FB"/>
    <w:rsid w:val="008169BD"/>
    <w:rsid w:val="00820F33"/>
    <w:rsid w:val="008223AF"/>
    <w:rsid w:val="0082299B"/>
    <w:rsid w:val="00822DF4"/>
    <w:rsid w:val="00835E33"/>
    <w:rsid w:val="00836119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5703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1992"/>
    <w:rsid w:val="008E1FA5"/>
    <w:rsid w:val="008E1FF2"/>
    <w:rsid w:val="008E24D8"/>
    <w:rsid w:val="008E3AF1"/>
    <w:rsid w:val="008E585F"/>
    <w:rsid w:val="008E76A2"/>
    <w:rsid w:val="008F18B1"/>
    <w:rsid w:val="008F293E"/>
    <w:rsid w:val="008F3772"/>
    <w:rsid w:val="008F5F6B"/>
    <w:rsid w:val="008F60D1"/>
    <w:rsid w:val="009015F0"/>
    <w:rsid w:val="009048E6"/>
    <w:rsid w:val="0090524D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E0808"/>
    <w:rsid w:val="009E0C10"/>
    <w:rsid w:val="009F105B"/>
    <w:rsid w:val="009F5566"/>
    <w:rsid w:val="00A01260"/>
    <w:rsid w:val="00A136B9"/>
    <w:rsid w:val="00A13D4B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41E7"/>
    <w:rsid w:val="00A8429B"/>
    <w:rsid w:val="00A84534"/>
    <w:rsid w:val="00A85E6D"/>
    <w:rsid w:val="00A87A04"/>
    <w:rsid w:val="00A90492"/>
    <w:rsid w:val="00A9215D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0874"/>
    <w:rsid w:val="00B33D39"/>
    <w:rsid w:val="00B34580"/>
    <w:rsid w:val="00B353B9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668F5"/>
    <w:rsid w:val="00B7040F"/>
    <w:rsid w:val="00B7141A"/>
    <w:rsid w:val="00B73734"/>
    <w:rsid w:val="00B76661"/>
    <w:rsid w:val="00B802A3"/>
    <w:rsid w:val="00B80BF9"/>
    <w:rsid w:val="00B84438"/>
    <w:rsid w:val="00B84E6D"/>
    <w:rsid w:val="00B8680A"/>
    <w:rsid w:val="00B87350"/>
    <w:rsid w:val="00B87E1E"/>
    <w:rsid w:val="00B93EF2"/>
    <w:rsid w:val="00B9461F"/>
    <w:rsid w:val="00B9467B"/>
    <w:rsid w:val="00B95DA1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A6880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B7359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5D63"/>
    <w:rsid w:val="00F16723"/>
    <w:rsid w:val="00F173E0"/>
    <w:rsid w:val="00F17723"/>
    <w:rsid w:val="00F21033"/>
    <w:rsid w:val="00F21FE2"/>
    <w:rsid w:val="00F237B1"/>
    <w:rsid w:val="00F246BC"/>
    <w:rsid w:val="00F24ED0"/>
    <w:rsid w:val="00F321EC"/>
    <w:rsid w:val="00F35CF9"/>
    <w:rsid w:val="00F36678"/>
    <w:rsid w:val="00F406AA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5C87"/>
    <w:rsid w:val="00F6618B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5581"/>
    <w:rsid w:val="00FB79C7"/>
    <w:rsid w:val="00FC093C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7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91DF4-3D18-45D7-AFCE-22C87BEF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2010-10-11T17:55:00Z</dcterms:created>
  <dcterms:modified xsi:type="dcterms:W3CDTF">2010-10-11T17:55:00Z</dcterms:modified>
</cp:coreProperties>
</file>